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8DD84" w14:textId="77777777" w:rsidR="0029064B" w:rsidRDefault="002906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i/>
          <w:color w:val="000000"/>
        </w:rPr>
      </w:pPr>
    </w:p>
    <w:p w14:paraId="62F7004B" w14:textId="6CF82C9A" w:rsidR="0029064B" w:rsidRDefault="005D5091">
      <w:pPr>
        <w:rPr>
          <w:rFonts w:ascii="Helvetica Neue" w:eastAsia="Helvetica Neue" w:hAnsi="Helvetica Neue" w:cs="Helvetica Neue"/>
          <w:color w:val="292929"/>
          <w:sz w:val="21"/>
          <w:szCs w:val="21"/>
        </w:rPr>
      </w:pPr>
      <w:proofErr w:type="spellStart"/>
      <w:r>
        <w:rPr>
          <w:b/>
          <w:color w:val="595959"/>
          <w:sz w:val="52"/>
          <w:szCs w:val="52"/>
        </w:rPr>
        <w:t>Prisidenkite</w:t>
      </w:r>
      <w:proofErr w:type="spellEnd"/>
      <w:r>
        <w:rPr>
          <w:b/>
          <w:color w:val="595959"/>
          <w:sz w:val="52"/>
          <w:szCs w:val="52"/>
        </w:rPr>
        <w:t xml:space="preserve">, </w:t>
      </w:r>
      <w:proofErr w:type="spellStart"/>
      <w:r>
        <w:rPr>
          <w:b/>
          <w:color w:val="595959"/>
          <w:sz w:val="52"/>
          <w:szCs w:val="52"/>
        </w:rPr>
        <w:t>jūsų</w:t>
      </w:r>
      <w:proofErr w:type="spellEnd"/>
      <w:r>
        <w:rPr>
          <w:b/>
          <w:color w:val="595959"/>
          <w:sz w:val="52"/>
          <w:szCs w:val="52"/>
        </w:rPr>
        <w:t xml:space="preserve"> </w:t>
      </w:r>
      <w:proofErr w:type="spellStart"/>
      <w:r>
        <w:rPr>
          <w:b/>
          <w:color w:val="595959"/>
          <w:sz w:val="52"/>
          <w:szCs w:val="52"/>
        </w:rPr>
        <w:t>šališkumas</w:t>
      </w:r>
      <w:proofErr w:type="spellEnd"/>
      <w:r>
        <w:rPr>
          <w:b/>
          <w:color w:val="595959"/>
          <w:sz w:val="52"/>
          <w:szCs w:val="52"/>
        </w:rPr>
        <w:t xml:space="preserve"> </w:t>
      </w:r>
      <w:proofErr w:type="spellStart"/>
      <w:r>
        <w:rPr>
          <w:b/>
          <w:color w:val="595959"/>
          <w:sz w:val="52"/>
          <w:szCs w:val="52"/>
        </w:rPr>
        <w:t>matosi</w:t>
      </w:r>
      <w:proofErr w:type="spellEnd"/>
      <w:r w:rsidR="000C3F7A">
        <w:rPr>
          <w:b/>
          <w:color w:val="595959"/>
          <w:sz w:val="52"/>
          <w:szCs w:val="52"/>
        </w:rPr>
        <w:t xml:space="preserve"> (</w:t>
      </w:r>
      <w:proofErr w:type="spellStart"/>
      <w:r>
        <w:rPr>
          <w:b/>
          <w:color w:val="595959"/>
          <w:sz w:val="52"/>
          <w:szCs w:val="52"/>
        </w:rPr>
        <w:t>Ištrauka</w:t>
      </w:r>
      <w:proofErr w:type="spellEnd"/>
      <w:r w:rsidR="000C3F7A">
        <w:rPr>
          <w:b/>
          <w:color w:val="595959"/>
          <w:sz w:val="52"/>
          <w:szCs w:val="52"/>
        </w:rPr>
        <w:t>)</w:t>
      </w:r>
    </w:p>
    <w:p w14:paraId="38D33A4D" w14:textId="77777777" w:rsidR="0029064B" w:rsidRDefault="00000000">
      <w:pPr>
        <w:rPr>
          <w:i/>
          <w:color w:val="808080"/>
        </w:rPr>
      </w:pPr>
      <w:hyperlink r:id="rId8">
        <w:r w:rsidR="000C3F7A">
          <w:rPr>
            <w:i/>
            <w:color w:val="808080"/>
          </w:rPr>
          <w:t>Jessie J. Smith</w:t>
        </w:r>
      </w:hyperlink>
    </w:p>
    <w:p w14:paraId="1A707BE2" w14:textId="72D0F109" w:rsidR="0029064B" w:rsidRDefault="00FD4583">
      <w:pPr>
        <w:pStyle w:val="Heading1"/>
        <w:spacing w:before="120" w:after="0" w:line="276" w:lineRule="auto"/>
        <w:rPr>
          <w:rFonts w:ascii="Calibri" w:eastAsia="Calibri" w:hAnsi="Calibri" w:cs="Calibri"/>
          <w:b/>
          <w:color w:val="292929"/>
          <w:sz w:val="24"/>
          <w:szCs w:val="24"/>
        </w:rPr>
      </w:pPr>
      <w:proofErr w:type="spellStart"/>
      <w:r>
        <w:rPr>
          <w:rFonts w:ascii="Calibri" w:eastAsia="Calibri" w:hAnsi="Calibri" w:cs="Calibri"/>
          <w:b/>
          <w:color w:val="292929"/>
          <w:sz w:val="24"/>
          <w:szCs w:val="24"/>
        </w:rPr>
        <w:t>Melagienos</w:t>
      </w:r>
      <w:proofErr w:type="spellEnd"/>
    </w:p>
    <w:p w14:paraId="11AB48B3" w14:textId="77777777" w:rsidR="00FD4583" w:rsidRPr="00FD4583" w:rsidRDefault="00FD4583" w:rsidP="00FD4583">
      <w:pPr>
        <w:pStyle w:val="Heading1"/>
        <w:spacing w:before="120" w:after="0"/>
        <w:rPr>
          <w:rFonts w:ascii="Calibri" w:eastAsia="Calibri" w:hAnsi="Calibri" w:cs="Calibri"/>
          <w:color w:val="292929"/>
          <w:sz w:val="24"/>
          <w:szCs w:val="24"/>
          <w:lang w:val="en-GB"/>
        </w:rPr>
      </w:pP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Vienas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iš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netikėtų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2016 m. JAV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rinkimų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atradimų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-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pražūtingas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netikrų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naujienų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poveikis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.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Masinė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dezinformacija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gali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turėti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katastrofiškų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padarinių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,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nesvarbu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,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ar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tai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buvo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planuota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,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ar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ne. JAV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netikros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naujienos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turėjo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įtakos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rinkimams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.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Mianmare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ir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Indijoje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jos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tapo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žmogžudysčių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motyvu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. Kaip tai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skatina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patvirtinimo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šališkumas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?</w:t>
      </w:r>
    </w:p>
    <w:p w14:paraId="7310B758" w14:textId="77777777" w:rsidR="00FD4583" w:rsidRPr="00FD4583" w:rsidRDefault="00FD4583" w:rsidP="00FD4583">
      <w:pPr>
        <w:pStyle w:val="Heading1"/>
        <w:spacing w:before="120" w:after="0"/>
        <w:rPr>
          <w:rFonts w:ascii="Calibri" w:eastAsia="Calibri" w:hAnsi="Calibri" w:cs="Calibri"/>
          <w:color w:val="292929"/>
          <w:sz w:val="24"/>
          <w:szCs w:val="24"/>
          <w:lang w:val="en-GB"/>
        </w:rPr>
      </w:pPr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Kaip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aiškina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Regina Rini,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žmonės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linkę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dalytis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ne tik tais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pranešimais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,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kurie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sukelia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emocijas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;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jie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nori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dalytis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pranešimais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,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kurių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teisingumu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pasitiki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.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Pasitikėjimas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socialinėje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žiniasklaidoje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paprastai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pasireiškia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kaip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"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patinka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"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ir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dalijimasis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.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Kitaip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tariant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,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žmonės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pasitiki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žinutėmis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,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kuriomis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buvo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daug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dalijamasi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ir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kurios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buvo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pamėgtos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.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Ironiška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tai,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kad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netikros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naujienos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yra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patrauklios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dėl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kontroversijos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.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Prieštaringumas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sukelia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emocijas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.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Emocijos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sukelia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daugiau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"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patinka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"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paspaudimų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ir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pasidalijimų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.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Patinka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ir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dalijimasis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sukuria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pasitikėjimą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.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Žmonės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tiesiogiai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verčiami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pasitikėti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 xml:space="preserve"> </w:t>
      </w:r>
      <w:proofErr w:type="spellStart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dezinformacija</w:t>
      </w:r>
      <w:proofErr w:type="spellEnd"/>
      <w:r w:rsidRPr="00FD4583">
        <w:rPr>
          <w:rFonts w:ascii="Calibri" w:eastAsia="Calibri" w:hAnsi="Calibri" w:cs="Calibri"/>
          <w:color w:val="292929"/>
          <w:sz w:val="24"/>
          <w:szCs w:val="24"/>
          <w:lang w:val="en-GB"/>
        </w:rPr>
        <w:t>.</w:t>
      </w:r>
    </w:p>
    <w:p w14:paraId="63568D46" w14:textId="77777777" w:rsidR="00FD4583" w:rsidRPr="00FD4583" w:rsidRDefault="00FD4583" w:rsidP="00FD4583">
      <w:pPr>
        <w:pStyle w:val="Heading1"/>
        <w:spacing w:before="120" w:after="0"/>
        <w:rPr>
          <w:rFonts w:ascii="Calibri" w:eastAsia="Calibri" w:hAnsi="Calibri" w:cs="Calibri"/>
          <w:color w:val="292929"/>
          <w:sz w:val="24"/>
          <w:szCs w:val="24"/>
          <w:lang w:val="en-GB"/>
        </w:rPr>
      </w:pPr>
    </w:p>
    <w:p w14:paraId="1BFF6917" w14:textId="509709BC" w:rsidR="0029064B" w:rsidRDefault="00FD4583">
      <w:pPr>
        <w:pStyle w:val="Heading1"/>
        <w:spacing w:before="120" w:after="0" w:line="276" w:lineRule="auto"/>
        <w:rPr>
          <w:rFonts w:ascii="Calibri" w:eastAsia="Calibri" w:hAnsi="Calibri" w:cs="Calibri"/>
          <w:color w:val="292929"/>
          <w:sz w:val="24"/>
          <w:szCs w:val="24"/>
        </w:rPr>
      </w:pPr>
      <w:r>
        <w:rPr>
          <w:rFonts w:ascii="Calibri" w:eastAsia="Calibri" w:hAnsi="Calibri" w:cs="Calibri"/>
          <w:b/>
          <w:color w:val="292929"/>
          <w:sz w:val="24"/>
          <w:szCs w:val="24"/>
        </w:rPr>
        <w:t xml:space="preserve">Karas </w:t>
      </w:r>
      <w:proofErr w:type="spellStart"/>
      <w:r>
        <w:rPr>
          <w:rFonts w:ascii="Calibri" w:eastAsia="Calibri" w:hAnsi="Calibri" w:cs="Calibri"/>
          <w:b/>
          <w:color w:val="292929"/>
          <w:sz w:val="24"/>
          <w:szCs w:val="24"/>
        </w:rPr>
        <w:t>mūsų</w:t>
      </w:r>
      <w:proofErr w:type="spellEnd"/>
      <w:r>
        <w:rPr>
          <w:rFonts w:ascii="Calibri" w:eastAsia="Calibri" w:hAnsi="Calibri" w:cs="Calibri"/>
          <w:b/>
          <w:color w:val="29292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92929"/>
          <w:sz w:val="24"/>
          <w:szCs w:val="24"/>
        </w:rPr>
        <w:t>išankstinėms</w:t>
      </w:r>
      <w:proofErr w:type="spellEnd"/>
      <w:r>
        <w:rPr>
          <w:rFonts w:ascii="Calibri" w:eastAsia="Calibri" w:hAnsi="Calibri" w:cs="Calibri"/>
          <w:b/>
          <w:color w:val="29292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92929"/>
          <w:sz w:val="24"/>
          <w:szCs w:val="24"/>
        </w:rPr>
        <w:t>nuostatoms</w:t>
      </w:r>
      <w:proofErr w:type="spellEnd"/>
    </w:p>
    <w:p w14:paraId="7890BFB7" w14:textId="77777777" w:rsidR="00FD4583" w:rsidRPr="00FD4583" w:rsidRDefault="00FD4583" w:rsidP="00FD4583">
      <w:pPr>
        <w:spacing w:after="0"/>
        <w:rPr>
          <w:color w:val="292929"/>
          <w:sz w:val="24"/>
          <w:szCs w:val="24"/>
        </w:rPr>
      </w:pPr>
      <w:proofErr w:type="spellStart"/>
      <w:r w:rsidRPr="00FD4583">
        <w:rPr>
          <w:color w:val="292929"/>
          <w:sz w:val="24"/>
          <w:szCs w:val="24"/>
        </w:rPr>
        <w:t>Svarbu</w:t>
      </w:r>
      <w:proofErr w:type="spellEnd"/>
      <w:r w:rsidRPr="00FD4583">
        <w:rPr>
          <w:color w:val="292929"/>
          <w:sz w:val="24"/>
          <w:szCs w:val="24"/>
        </w:rPr>
        <w:t xml:space="preserve">, </w:t>
      </w:r>
      <w:proofErr w:type="spellStart"/>
      <w:r w:rsidRPr="00FD4583">
        <w:rPr>
          <w:color w:val="292929"/>
          <w:sz w:val="24"/>
          <w:szCs w:val="24"/>
        </w:rPr>
        <w:t>kad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žmonės</w:t>
      </w:r>
      <w:proofErr w:type="spellEnd"/>
      <w:r w:rsidRPr="00FD4583">
        <w:rPr>
          <w:color w:val="292929"/>
          <w:sz w:val="24"/>
          <w:szCs w:val="24"/>
        </w:rPr>
        <w:t xml:space="preserve">, </w:t>
      </w:r>
      <w:proofErr w:type="spellStart"/>
      <w:r w:rsidRPr="00FD4583">
        <w:rPr>
          <w:color w:val="292929"/>
          <w:sz w:val="24"/>
          <w:szCs w:val="24"/>
        </w:rPr>
        <w:t>darydami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prielaidas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apie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pasaulį</w:t>
      </w:r>
      <w:proofErr w:type="spellEnd"/>
      <w:r w:rsidRPr="00FD4583">
        <w:rPr>
          <w:color w:val="292929"/>
          <w:sz w:val="24"/>
          <w:szCs w:val="24"/>
        </w:rPr>
        <w:t xml:space="preserve">, </w:t>
      </w:r>
      <w:proofErr w:type="spellStart"/>
      <w:r w:rsidRPr="00FD4583">
        <w:rPr>
          <w:color w:val="292929"/>
          <w:sz w:val="24"/>
          <w:szCs w:val="24"/>
        </w:rPr>
        <w:t>atpažintų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savo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polinkius</w:t>
      </w:r>
      <w:proofErr w:type="spellEnd"/>
      <w:r w:rsidRPr="00FD4583">
        <w:rPr>
          <w:color w:val="292929"/>
          <w:sz w:val="24"/>
          <w:szCs w:val="24"/>
        </w:rPr>
        <w:t xml:space="preserve">. </w:t>
      </w:r>
      <w:proofErr w:type="spellStart"/>
      <w:r w:rsidRPr="00FD4583">
        <w:rPr>
          <w:color w:val="292929"/>
          <w:sz w:val="24"/>
          <w:szCs w:val="24"/>
        </w:rPr>
        <w:t>Žmonės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yra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savo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subjektyvumo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vergai</w:t>
      </w:r>
      <w:proofErr w:type="spellEnd"/>
      <w:r w:rsidRPr="00FD4583">
        <w:rPr>
          <w:color w:val="292929"/>
          <w:sz w:val="24"/>
          <w:szCs w:val="24"/>
        </w:rPr>
        <w:t xml:space="preserve">, bet </w:t>
      </w:r>
      <w:proofErr w:type="spellStart"/>
      <w:r w:rsidRPr="00FD4583">
        <w:rPr>
          <w:color w:val="292929"/>
          <w:sz w:val="24"/>
          <w:szCs w:val="24"/>
        </w:rPr>
        <w:t>taip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neturi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būti</w:t>
      </w:r>
      <w:proofErr w:type="spellEnd"/>
      <w:r w:rsidRPr="00FD4583">
        <w:rPr>
          <w:color w:val="292929"/>
          <w:sz w:val="24"/>
          <w:szCs w:val="24"/>
        </w:rPr>
        <w:t>.</w:t>
      </w:r>
    </w:p>
    <w:p w14:paraId="6417C617" w14:textId="77777777" w:rsidR="00FD4583" w:rsidRPr="00FD4583" w:rsidRDefault="00FD4583" w:rsidP="00FD4583">
      <w:pPr>
        <w:spacing w:after="0"/>
        <w:rPr>
          <w:color w:val="292929"/>
          <w:sz w:val="24"/>
          <w:szCs w:val="24"/>
        </w:rPr>
      </w:pPr>
      <w:r w:rsidRPr="00FD4583">
        <w:rPr>
          <w:color w:val="292929"/>
          <w:sz w:val="24"/>
          <w:szCs w:val="24"/>
        </w:rPr>
        <w:t xml:space="preserve">Kai du </w:t>
      </w:r>
      <w:proofErr w:type="spellStart"/>
      <w:r w:rsidRPr="00FD4583">
        <w:rPr>
          <w:color w:val="292929"/>
          <w:sz w:val="24"/>
          <w:szCs w:val="24"/>
        </w:rPr>
        <w:t>žmonės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atsiduria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aštriame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ginče</w:t>
      </w:r>
      <w:proofErr w:type="spellEnd"/>
      <w:r w:rsidRPr="00FD4583">
        <w:rPr>
          <w:color w:val="292929"/>
          <w:sz w:val="24"/>
          <w:szCs w:val="24"/>
        </w:rPr>
        <w:t xml:space="preserve">, </w:t>
      </w:r>
      <w:proofErr w:type="spellStart"/>
      <w:r w:rsidRPr="00FD4583">
        <w:rPr>
          <w:color w:val="292929"/>
          <w:sz w:val="24"/>
          <w:szCs w:val="24"/>
        </w:rPr>
        <w:t>jis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paprastai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kyla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dėl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vertybių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susidūrimo</w:t>
      </w:r>
      <w:proofErr w:type="spellEnd"/>
      <w:r w:rsidRPr="00FD4583">
        <w:rPr>
          <w:color w:val="292929"/>
          <w:sz w:val="24"/>
          <w:szCs w:val="24"/>
        </w:rPr>
        <w:t xml:space="preserve">. </w:t>
      </w:r>
      <w:proofErr w:type="spellStart"/>
      <w:r w:rsidRPr="00FD4583">
        <w:rPr>
          <w:color w:val="292929"/>
          <w:sz w:val="24"/>
          <w:szCs w:val="24"/>
        </w:rPr>
        <w:t>Mūsų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vertybės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daro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įtaką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mūsų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įsitikinimams</w:t>
      </w:r>
      <w:proofErr w:type="spellEnd"/>
      <w:r w:rsidRPr="00FD4583">
        <w:rPr>
          <w:color w:val="292929"/>
          <w:sz w:val="24"/>
          <w:szCs w:val="24"/>
        </w:rPr>
        <w:t xml:space="preserve">. </w:t>
      </w:r>
      <w:proofErr w:type="spellStart"/>
      <w:r w:rsidRPr="00FD4583">
        <w:rPr>
          <w:color w:val="292929"/>
          <w:sz w:val="24"/>
          <w:szCs w:val="24"/>
        </w:rPr>
        <w:t>Mūsų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įsitikinimai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yra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mūsų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nuomonės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sinonimas</w:t>
      </w:r>
      <w:proofErr w:type="spellEnd"/>
      <w:r w:rsidRPr="00FD4583">
        <w:rPr>
          <w:color w:val="292929"/>
          <w:sz w:val="24"/>
          <w:szCs w:val="24"/>
        </w:rPr>
        <w:t xml:space="preserve">. Nors </w:t>
      </w:r>
      <w:proofErr w:type="spellStart"/>
      <w:r w:rsidRPr="00FD4583">
        <w:rPr>
          <w:color w:val="292929"/>
          <w:sz w:val="24"/>
          <w:szCs w:val="24"/>
        </w:rPr>
        <w:t>iš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pirmo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žvilgsnio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gali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atrodyti</w:t>
      </w:r>
      <w:proofErr w:type="spellEnd"/>
      <w:r w:rsidRPr="00FD4583">
        <w:rPr>
          <w:color w:val="292929"/>
          <w:sz w:val="24"/>
          <w:szCs w:val="24"/>
        </w:rPr>
        <w:t xml:space="preserve">, </w:t>
      </w:r>
      <w:proofErr w:type="spellStart"/>
      <w:r w:rsidRPr="00FD4583">
        <w:rPr>
          <w:color w:val="292929"/>
          <w:sz w:val="24"/>
          <w:szCs w:val="24"/>
        </w:rPr>
        <w:t>kad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ginče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reikia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nugalėtojo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ir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pralaimėtojo</w:t>
      </w:r>
      <w:proofErr w:type="spellEnd"/>
      <w:r w:rsidRPr="00FD4583">
        <w:rPr>
          <w:color w:val="292929"/>
          <w:sz w:val="24"/>
          <w:szCs w:val="24"/>
        </w:rPr>
        <w:t xml:space="preserve">, </w:t>
      </w:r>
      <w:proofErr w:type="spellStart"/>
      <w:r w:rsidRPr="00FD4583">
        <w:rPr>
          <w:color w:val="292929"/>
          <w:sz w:val="24"/>
          <w:szCs w:val="24"/>
        </w:rPr>
        <w:t>tačiau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abi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pusės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gali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būti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teisios</w:t>
      </w:r>
      <w:proofErr w:type="spellEnd"/>
      <w:r w:rsidRPr="00FD4583">
        <w:rPr>
          <w:color w:val="292929"/>
          <w:sz w:val="24"/>
          <w:szCs w:val="24"/>
        </w:rPr>
        <w:t xml:space="preserve">. </w:t>
      </w:r>
    </w:p>
    <w:p w14:paraId="7F174EDF" w14:textId="77777777" w:rsidR="00FD4583" w:rsidRPr="00FD4583" w:rsidRDefault="00FD4583" w:rsidP="00FD4583">
      <w:pPr>
        <w:spacing w:after="0"/>
        <w:rPr>
          <w:color w:val="292929"/>
          <w:sz w:val="24"/>
          <w:szCs w:val="24"/>
        </w:rPr>
      </w:pPr>
      <w:proofErr w:type="spellStart"/>
      <w:r w:rsidRPr="00FD4583">
        <w:rPr>
          <w:color w:val="292929"/>
          <w:sz w:val="24"/>
          <w:szCs w:val="24"/>
        </w:rPr>
        <w:t>Įsivaizduokite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pasaulį</w:t>
      </w:r>
      <w:proofErr w:type="spellEnd"/>
      <w:r w:rsidRPr="00FD4583">
        <w:rPr>
          <w:color w:val="292929"/>
          <w:sz w:val="24"/>
          <w:szCs w:val="24"/>
        </w:rPr>
        <w:t xml:space="preserve">, </w:t>
      </w:r>
      <w:proofErr w:type="spellStart"/>
      <w:r w:rsidRPr="00FD4583">
        <w:rPr>
          <w:color w:val="292929"/>
          <w:sz w:val="24"/>
          <w:szCs w:val="24"/>
        </w:rPr>
        <w:t>kuriame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kiekvienas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skiria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penkias</w:t>
      </w:r>
      <w:proofErr w:type="spellEnd"/>
      <w:r w:rsidRPr="00FD4583">
        <w:rPr>
          <w:color w:val="292929"/>
          <w:sz w:val="24"/>
          <w:szCs w:val="24"/>
        </w:rPr>
        <w:t xml:space="preserve"> minutes, </w:t>
      </w:r>
      <w:proofErr w:type="spellStart"/>
      <w:r w:rsidRPr="00FD4583">
        <w:rPr>
          <w:color w:val="292929"/>
          <w:sz w:val="24"/>
          <w:szCs w:val="24"/>
        </w:rPr>
        <w:t>prisėda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ir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surašo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savo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dabartinių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nuomonių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apie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pasaulį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sąrašą</w:t>
      </w:r>
      <w:proofErr w:type="spellEnd"/>
      <w:r w:rsidRPr="00FD4583">
        <w:rPr>
          <w:color w:val="292929"/>
          <w:sz w:val="24"/>
          <w:szCs w:val="24"/>
        </w:rPr>
        <w:t xml:space="preserve">. Jie </w:t>
      </w:r>
      <w:proofErr w:type="spellStart"/>
      <w:r w:rsidRPr="00FD4583">
        <w:rPr>
          <w:color w:val="292929"/>
          <w:sz w:val="24"/>
          <w:szCs w:val="24"/>
        </w:rPr>
        <w:t>galėtų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parašyti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apie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savo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įsitikinimus</w:t>
      </w:r>
      <w:proofErr w:type="spellEnd"/>
      <w:r w:rsidRPr="00FD4583">
        <w:rPr>
          <w:color w:val="292929"/>
          <w:sz w:val="24"/>
          <w:szCs w:val="24"/>
        </w:rPr>
        <w:t xml:space="preserve"> </w:t>
      </w:r>
    </w:p>
    <w:p w14:paraId="3C39BE24" w14:textId="77777777" w:rsidR="00FD4583" w:rsidRPr="00FD4583" w:rsidRDefault="00FD4583" w:rsidP="00FD4583">
      <w:pPr>
        <w:spacing w:after="0"/>
        <w:rPr>
          <w:color w:val="292929"/>
          <w:sz w:val="24"/>
          <w:szCs w:val="24"/>
        </w:rPr>
      </w:pPr>
    </w:p>
    <w:p w14:paraId="34C70E72" w14:textId="605CBB1F" w:rsidR="0029064B" w:rsidRDefault="00FD4583">
      <w:pPr>
        <w:numPr>
          <w:ilvl w:val="0"/>
          <w:numId w:val="1"/>
        </w:numPr>
        <w:spacing w:after="0"/>
        <w:ind w:left="450"/>
        <w:rPr>
          <w:color w:val="292929"/>
          <w:sz w:val="24"/>
          <w:szCs w:val="24"/>
        </w:rPr>
      </w:pPr>
      <w:proofErr w:type="spellStart"/>
      <w:r>
        <w:rPr>
          <w:color w:val="292929"/>
          <w:sz w:val="24"/>
          <w:szCs w:val="24"/>
        </w:rPr>
        <w:t>Religija</w:t>
      </w:r>
      <w:proofErr w:type="spellEnd"/>
    </w:p>
    <w:p w14:paraId="60838FBE" w14:textId="6A8D3D42" w:rsidR="00FD4583" w:rsidRDefault="00FD4583">
      <w:pPr>
        <w:numPr>
          <w:ilvl w:val="0"/>
          <w:numId w:val="1"/>
        </w:numPr>
        <w:spacing w:after="0"/>
        <w:ind w:left="450"/>
        <w:rPr>
          <w:color w:val="292929"/>
          <w:sz w:val="24"/>
          <w:szCs w:val="24"/>
        </w:rPr>
      </w:pPr>
      <w:proofErr w:type="spellStart"/>
      <w:r>
        <w:rPr>
          <w:color w:val="292929"/>
          <w:sz w:val="24"/>
          <w:szCs w:val="24"/>
        </w:rPr>
        <w:t>Abortas</w:t>
      </w:r>
      <w:proofErr w:type="spellEnd"/>
    </w:p>
    <w:p w14:paraId="4773EA90" w14:textId="28C8AF07" w:rsidR="00FD4583" w:rsidRDefault="00FD4583">
      <w:pPr>
        <w:numPr>
          <w:ilvl w:val="0"/>
          <w:numId w:val="1"/>
        </w:numPr>
        <w:spacing w:after="0"/>
        <w:ind w:left="450"/>
        <w:rPr>
          <w:color w:val="292929"/>
          <w:sz w:val="24"/>
          <w:szCs w:val="24"/>
        </w:rPr>
      </w:pPr>
      <w:proofErr w:type="spellStart"/>
      <w:r>
        <w:rPr>
          <w:color w:val="292929"/>
          <w:sz w:val="24"/>
          <w:szCs w:val="24"/>
        </w:rPr>
        <w:t>Kapitalizmas</w:t>
      </w:r>
      <w:proofErr w:type="spellEnd"/>
    </w:p>
    <w:p w14:paraId="35EF781C" w14:textId="0C4835AD" w:rsidR="00FD4583" w:rsidRDefault="00FD4583">
      <w:pPr>
        <w:numPr>
          <w:ilvl w:val="0"/>
          <w:numId w:val="1"/>
        </w:numPr>
        <w:spacing w:after="0"/>
        <w:ind w:left="450"/>
        <w:rPr>
          <w:color w:val="292929"/>
          <w:sz w:val="24"/>
          <w:szCs w:val="24"/>
        </w:rPr>
      </w:pPr>
      <w:r>
        <w:rPr>
          <w:color w:val="292929"/>
          <w:sz w:val="24"/>
          <w:szCs w:val="24"/>
        </w:rPr>
        <w:t xml:space="preserve">LGBT </w:t>
      </w:r>
      <w:proofErr w:type="spellStart"/>
      <w:r>
        <w:rPr>
          <w:color w:val="292929"/>
          <w:sz w:val="24"/>
          <w:szCs w:val="24"/>
        </w:rPr>
        <w:t>teisės</w:t>
      </w:r>
      <w:proofErr w:type="spellEnd"/>
    </w:p>
    <w:p w14:paraId="1E025A13" w14:textId="237B3C5A" w:rsidR="00FD4583" w:rsidRDefault="00FD4583">
      <w:pPr>
        <w:numPr>
          <w:ilvl w:val="0"/>
          <w:numId w:val="1"/>
        </w:numPr>
        <w:spacing w:after="0"/>
        <w:ind w:left="450"/>
        <w:rPr>
          <w:color w:val="292929"/>
          <w:sz w:val="24"/>
          <w:szCs w:val="24"/>
        </w:rPr>
      </w:pPr>
      <w:proofErr w:type="spellStart"/>
      <w:r>
        <w:rPr>
          <w:color w:val="292929"/>
          <w:sz w:val="24"/>
          <w:szCs w:val="24"/>
        </w:rPr>
        <w:t>Aplinkosauga</w:t>
      </w:r>
      <w:proofErr w:type="spellEnd"/>
    </w:p>
    <w:p w14:paraId="5C7ECA7F" w14:textId="2D457E04" w:rsidR="0029064B" w:rsidRDefault="00FD4583" w:rsidP="00FD4583">
      <w:pPr>
        <w:numPr>
          <w:ilvl w:val="0"/>
          <w:numId w:val="1"/>
        </w:numPr>
        <w:spacing w:after="0"/>
        <w:ind w:left="450"/>
        <w:rPr>
          <w:color w:val="292929"/>
          <w:sz w:val="24"/>
          <w:szCs w:val="24"/>
        </w:rPr>
      </w:pPr>
      <w:proofErr w:type="spellStart"/>
      <w:r w:rsidRPr="00FD4583">
        <w:rPr>
          <w:color w:val="292929"/>
          <w:sz w:val="24"/>
          <w:szCs w:val="24"/>
        </w:rPr>
        <w:t>Politika</w:t>
      </w:r>
      <w:proofErr w:type="spellEnd"/>
    </w:p>
    <w:p w14:paraId="5E002A00" w14:textId="10B037B7" w:rsidR="00FD4583" w:rsidRPr="00FD4583" w:rsidRDefault="00FD4583" w:rsidP="00FD4583">
      <w:pPr>
        <w:numPr>
          <w:ilvl w:val="0"/>
          <w:numId w:val="1"/>
        </w:numPr>
        <w:spacing w:after="0"/>
        <w:ind w:left="450"/>
        <w:rPr>
          <w:color w:val="292929"/>
          <w:sz w:val="24"/>
          <w:szCs w:val="24"/>
        </w:rPr>
      </w:pPr>
      <w:proofErr w:type="spellStart"/>
      <w:r>
        <w:rPr>
          <w:color w:val="292929"/>
          <w:sz w:val="24"/>
          <w:szCs w:val="24"/>
        </w:rPr>
        <w:t>Narkotikai</w:t>
      </w:r>
      <w:proofErr w:type="spellEnd"/>
    </w:p>
    <w:p w14:paraId="49F26358" w14:textId="77777777" w:rsidR="0029064B" w:rsidRDefault="0029064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292929"/>
          <w:sz w:val="24"/>
          <w:szCs w:val="24"/>
        </w:rPr>
      </w:pPr>
    </w:p>
    <w:p w14:paraId="25ADC326" w14:textId="77777777" w:rsidR="003604C1" w:rsidRDefault="003604C1" w:rsidP="00FD4583">
      <w:pPr>
        <w:pBdr>
          <w:top w:val="nil"/>
          <w:left w:val="nil"/>
          <w:bottom w:val="nil"/>
          <w:right w:val="nil"/>
          <w:between w:val="nil"/>
        </w:pBdr>
        <w:rPr>
          <w:color w:val="292929"/>
          <w:sz w:val="24"/>
          <w:szCs w:val="24"/>
        </w:rPr>
      </w:pPr>
    </w:p>
    <w:p w14:paraId="0796A2EB" w14:textId="77777777" w:rsidR="003604C1" w:rsidRDefault="003604C1" w:rsidP="00FD4583">
      <w:pPr>
        <w:pBdr>
          <w:top w:val="nil"/>
          <w:left w:val="nil"/>
          <w:bottom w:val="nil"/>
          <w:right w:val="nil"/>
          <w:between w:val="nil"/>
        </w:pBdr>
        <w:rPr>
          <w:color w:val="292929"/>
          <w:sz w:val="24"/>
          <w:szCs w:val="24"/>
        </w:rPr>
      </w:pPr>
    </w:p>
    <w:p w14:paraId="20A690B7" w14:textId="77777777" w:rsidR="003604C1" w:rsidRDefault="003604C1" w:rsidP="00FD4583">
      <w:pPr>
        <w:pBdr>
          <w:top w:val="nil"/>
          <w:left w:val="nil"/>
          <w:bottom w:val="nil"/>
          <w:right w:val="nil"/>
          <w:between w:val="nil"/>
        </w:pBdr>
        <w:rPr>
          <w:color w:val="292929"/>
          <w:sz w:val="24"/>
          <w:szCs w:val="24"/>
        </w:rPr>
      </w:pPr>
    </w:p>
    <w:p w14:paraId="794A921A" w14:textId="77777777" w:rsidR="003604C1" w:rsidRDefault="003604C1" w:rsidP="00FD4583">
      <w:pPr>
        <w:pBdr>
          <w:top w:val="nil"/>
          <w:left w:val="nil"/>
          <w:bottom w:val="nil"/>
          <w:right w:val="nil"/>
          <w:between w:val="nil"/>
        </w:pBdr>
        <w:rPr>
          <w:color w:val="292929"/>
          <w:sz w:val="24"/>
          <w:szCs w:val="24"/>
        </w:rPr>
      </w:pPr>
    </w:p>
    <w:p w14:paraId="1C69BC78" w14:textId="310A7581" w:rsidR="00FD4583" w:rsidRPr="00FD4583" w:rsidRDefault="00FD4583" w:rsidP="00FD4583">
      <w:pPr>
        <w:pBdr>
          <w:top w:val="nil"/>
          <w:left w:val="nil"/>
          <w:bottom w:val="nil"/>
          <w:right w:val="nil"/>
          <w:between w:val="nil"/>
        </w:pBdr>
        <w:rPr>
          <w:color w:val="292929"/>
          <w:sz w:val="24"/>
          <w:szCs w:val="24"/>
        </w:rPr>
      </w:pPr>
      <w:r w:rsidRPr="00FD4583">
        <w:rPr>
          <w:color w:val="292929"/>
          <w:sz w:val="24"/>
          <w:szCs w:val="24"/>
        </w:rPr>
        <w:t xml:space="preserve">O </w:t>
      </w:r>
      <w:proofErr w:type="spellStart"/>
      <w:r w:rsidRPr="00FD4583">
        <w:rPr>
          <w:color w:val="292929"/>
          <w:sz w:val="24"/>
          <w:szCs w:val="24"/>
        </w:rPr>
        <w:t>dabar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įsivaizduokite</w:t>
      </w:r>
      <w:proofErr w:type="spellEnd"/>
      <w:r w:rsidRPr="00FD4583">
        <w:rPr>
          <w:color w:val="292929"/>
          <w:sz w:val="24"/>
          <w:szCs w:val="24"/>
        </w:rPr>
        <w:t xml:space="preserve">, </w:t>
      </w:r>
      <w:proofErr w:type="spellStart"/>
      <w:r w:rsidRPr="00FD4583">
        <w:rPr>
          <w:color w:val="292929"/>
          <w:sz w:val="24"/>
          <w:szCs w:val="24"/>
        </w:rPr>
        <w:t>kad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visi</w:t>
      </w:r>
      <w:proofErr w:type="spellEnd"/>
      <w:r w:rsidRPr="00FD4583">
        <w:rPr>
          <w:color w:val="292929"/>
          <w:sz w:val="24"/>
          <w:szCs w:val="24"/>
        </w:rPr>
        <w:t xml:space="preserve">, </w:t>
      </w:r>
      <w:proofErr w:type="spellStart"/>
      <w:r w:rsidRPr="00FD4583">
        <w:rPr>
          <w:color w:val="292929"/>
          <w:sz w:val="24"/>
          <w:szCs w:val="24"/>
        </w:rPr>
        <w:t>paėmę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šį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sąrašą</w:t>
      </w:r>
      <w:proofErr w:type="spellEnd"/>
      <w:r w:rsidRPr="00FD4583">
        <w:rPr>
          <w:color w:val="292929"/>
          <w:sz w:val="24"/>
          <w:szCs w:val="24"/>
        </w:rPr>
        <w:t xml:space="preserve">, </w:t>
      </w:r>
      <w:proofErr w:type="spellStart"/>
      <w:r w:rsidRPr="00FD4583">
        <w:rPr>
          <w:color w:val="292929"/>
          <w:sz w:val="24"/>
          <w:szCs w:val="24"/>
        </w:rPr>
        <w:t>užrašytų</w:t>
      </w:r>
      <w:proofErr w:type="spellEnd"/>
      <w:r w:rsidRPr="00FD4583">
        <w:rPr>
          <w:color w:val="292929"/>
          <w:sz w:val="24"/>
          <w:szCs w:val="24"/>
        </w:rPr>
        <w:t xml:space="preserve">, </w:t>
      </w:r>
      <w:proofErr w:type="spellStart"/>
      <w:r w:rsidRPr="00FD4583">
        <w:rPr>
          <w:color w:val="292929"/>
          <w:sz w:val="24"/>
          <w:szCs w:val="24"/>
        </w:rPr>
        <w:t>iš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kur</w:t>
      </w:r>
      <w:proofErr w:type="spellEnd"/>
      <w:r w:rsidRPr="00FD4583">
        <w:rPr>
          <w:color w:val="292929"/>
          <w:sz w:val="24"/>
          <w:szCs w:val="24"/>
        </w:rPr>
        <w:t xml:space="preserve"> tie </w:t>
      </w:r>
      <w:proofErr w:type="spellStart"/>
      <w:r w:rsidRPr="00FD4583">
        <w:rPr>
          <w:color w:val="292929"/>
          <w:sz w:val="24"/>
          <w:szCs w:val="24"/>
        </w:rPr>
        <w:t>įsitikinimai</w:t>
      </w:r>
      <w:proofErr w:type="spellEnd"/>
      <w:r w:rsidRPr="00FD4583">
        <w:rPr>
          <w:color w:val="292929"/>
          <w:sz w:val="24"/>
          <w:szCs w:val="24"/>
        </w:rPr>
        <w:t xml:space="preserve"> kilo. O </w:t>
      </w:r>
      <w:proofErr w:type="spellStart"/>
      <w:r w:rsidRPr="00FD4583">
        <w:rPr>
          <w:color w:val="292929"/>
          <w:sz w:val="24"/>
          <w:szCs w:val="24"/>
        </w:rPr>
        <w:t>jei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jie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parašytų</w:t>
      </w:r>
      <w:proofErr w:type="spellEnd"/>
      <w:r w:rsidRPr="00FD4583">
        <w:rPr>
          <w:color w:val="292929"/>
          <w:sz w:val="24"/>
          <w:szCs w:val="24"/>
        </w:rPr>
        <w:t xml:space="preserve">, </w:t>
      </w:r>
      <w:proofErr w:type="spellStart"/>
      <w:r w:rsidRPr="00FD4583">
        <w:rPr>
          <w:color w:val="292929"/>
          <w:sz w:val="24"/>
          <w:szCs w:val="24"/>
        </w:rPr>
        <w:t>kada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pirmą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kartą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prisiminė</w:t>
      </w:r>
      <w:proofErr w:type="spellEnd"/>
      <w:r w:rsidRPr="00FD4583">
        <w:rPr>
          <w:color w:val="292929"/>
          <w:sz w:val="24"/>
          <w:szCs w:val="24"/>
        </w:rPr>
        <w:t xml:space="preserve">, </w:t>
      </w:r>
      <w:proofErr w:type="spellStart"/>
      <w:r w:rsidRPr="00FD4583">
        <w:rPr>
          <w:color w:val="292929"/>
          <w:sz w:val="24"/>
          <w:szCs w:val="24"/>
        </w:rPr>
        <w:t>kad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turėjo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tokį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įsitikinimą</w:t>
      </w:r>
      <w:proofErr w:type="spellEnd"/>
      <w:r w:rsidRPr="00FD4583">
        <w:rPr>
          <w:color w:val="292929"/>
          <w:sz w:val="24"/>
          <w:szCs w:val="24"/>
        </w:rPr>
        <w:t xml:space="preserve">? </w:t>
      </w:r>
      <w:proofErr w:type="spellStart"/>
      <w:r w:rsidRPr="00FD4583">
        <w:rPr>
          <w:color w:val="292929"/>
          <w:sz w:val="24"/>
          <w:szCs w:val="24"/>
        </w:rPr>
        <w:t>Ar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dauguma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jų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būtų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kilę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iš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vaikystės</w:t>
      </w:r>
      <w:proofErr w:type="spellEnd"/>
      <w:r w:rsidRPr="00FD4583">
        <w:rPr>
          <w:color w:val="292929"/>
          <w:sz w:val="24"/>
          <w:szCs w:val="24"/>
        </w:rPr>
        <w:t xml:space="preserve">? O gal </w:t>
      </w:r>
      <w:proofErr w:type="spellStart"/>
      <w:r w:rsidRPr="00FD4583">
        <w:rPr>
          <w:color w:val="292929"/>
          <w:sz w:val="24"/>
          <w:szCs w:val="24"/>
        </w:rPr>
        <w:t>iš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traumuojančio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įvykio</w:t>
      </w:r>
      <w:proofErr w:type="spellEnd"/>
      <w:r w:rsidRPr="00FD4583">
        <w:rPr>
          <w:color w:val="292929"/>
          <w:sz w:val="24"/>
          <w:szCs w:val="24"/>
        </w:rPr>
        <w:t xml:space="preserve">, </w:t>
      </w:r>
      <w:proofErr w:type="spellStart"/>
      <w:r w:rsidRPr="00FD4583">
        <w:rPr>
          <w:color w:val="292929"/>
          <w:sz w:val="24"/>
          <w:szCs w:val="24"/>
        </w:rPr>
        <w:t>viršininko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įtakos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ar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vienkartinės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patirties</w:t>
      </w:r>
      <w:proofErr w:type="spellEnd"/>
      <w:r w:rsidRPr="00FD4583">
        <w:rPr>
          <w:color w:val="292929"/>
          <w:sz w:val="24"/>
          <w:szCs w:val="24"/>
        </w:rPr>
        <w:t>?</w:t>
      </w:r>
    </w:p>
    <w:p w14:paraId="1F6FFF45" w14:textId="77777777" w:rsidR="00FD4583" w:rsidRPr="00FD4583" w:rsidRDefault="00FD4583" w:rsidP="00FD4583">
      <w:pPr>
        <w:pBdr>
          <w:top w:val="nil"/>
          <w:left w:val="nil"/>
          <w:bottom w:val="nil"/>
          <w:right w:val="nil"/>
          <w:between w:val="nil"/>
        </w:pBdr>
        <w:rPr>
          <w:color w:val="292929"/>
          <w:sz w:val="24"/>
          <w:szCs w:val="24"/>
        </w:rPr>
      </w:pPr>
      <w:r w:rsidRPr="00FD4583">
        <w:rPr>
          <w:color w:val="292929"/>
          <w:sz w:val="24"/>
          <w:szCs w:val="24"/>
        </w:rPr>
        <w:t xml:space="preserve">Tada </w:t>
      </w:r>
      <w:proofErr w:type="spellStart"/>
      <w:r w:rsidRPr="00FD4583">
        <w:rPr>
          <w:color w:val="292929"/>
          <w:sz w:val="24"/>
          <w:szCs w:val="24"/>
        </w:rPr>
        <w:t>įsivaizduokite</w:t>
      </w:r>
      <w:proofErr w:type="spellEnd"/>
      <w:r w:rsidRPr="00FD4583">
        <w:rPr>
          <w:color w:val="292929"/>
          <w:sz w:val="24"/>
          <w:szCs w:val="24"/>
        </w:rPr>
        <w:t xml:space="preserve">, </w:t>
      </w:r>
      <w:proofErr w:type="spellStart"/>
      <w:r w:rsidRPr="00FD4583">
        <w:rPr>
          <w:color w:val="292929"/>
          <w:sz w:val="24"/>
          <w:szCs w:val="24"/>
        </w:rPr>
        <w:t>kad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šie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žmonės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pašalintų</w:t>
      </w:r>
      <w:proofErr w:type="spellEnd"/>
      <w:r w:rsidRPr="00FD4583">
        <w:rPr>
          <w:color w:val="292929"/>
          <w:sz w:val="24"/>
          <w:szCs w:val="24"/>
        </w:rPr>
        <w:t xml:space="preserve"> save </w:t>
      </w:r>
      <w:proofErr w:type="spellStart"/>
      <w:r w:rsidRPr="00FD4583">
        <w:rPr>
          <w:color w:val="292929"/>
          <w:sz w:val="24"/>
          <w:szCs w:val="24"/>
        </w:rPr>
        <w:t>iš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savo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ribojančių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įsitikinimų</w:t>
      </w:r>
      <w:proofErr w:type="spellEnd"/>
      <w:r w:rsidRPr="00FD4583">
        <w:rPr>
          <w:color w:val="292929"/>
          <w:sz w:val="24"/>
          <w:szCs w:val="24"/>
        </w:rPr>
        <w:t xml:space="preserve">. Kas </w:t>
      </w:r>
      <w:proofErr w:type="spellStart"/>
      <w:r w:rsidRPr="00FD4583">
        <w:rPr>
          <w:color w:val="292929"/>
          <w:sz w:val="24"/>
          <w:szCs w:val="24"/>
        </w:rPr>
        <w:t>būtų</w:t>
      </w:r>
      <w:proofErr w:type="spellEnd"/>
      <w:r w:rsidRPr="00FD4583">
        <w:rPr>
          <w:color w:val="292929"/>
          <w:sz w:val="24"/>
          <w:szCs w:val="24"/>
        </w:rPr>
        <w:t xml:space="preserve">, </w:t>
      </w:r>
      <w:proofErr w:type="spellStart"/>
      <w:r w:rsidRPr="00FD4583">
        <w:rPr>
          <w:color w:val="292929"/>
          <w:sz w:val="24"/>
          <w:szCs w:val="24"/>
        </w:rPr>
        <w:t>jei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jie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suvaidintų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velnio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advokatą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savo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motyvų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atžvilgiu</w:t>
      </w:r>
      <w:proofErr w:type="spellEnd"/>
      <w:r w:rsidRPr="00FD4583">
        <w:rPr>
          <w:color w:val="292929"/>
          <w:sz w:val="24"/>
          <w:szCs w:val="24"/>
        </w:rPr>
        <w:t xml:space="preserve">? Kas </w:t>
      </w:r>
      <w:proofErr w:type="spellStart"/>
      <w:r w:rsidRPr="00FD4583">
        <w:rPr>
          <w:color w:val="292929"/>
          <w:sz w:val="24"/>
          <w:szCs w:val="24"/>
        </w:rPr>
        <w:t>būtų</w:t>
      </w:r>
      <w:proofErr w:type="spellEnd"/>
      <w:r w:rsidRPr="00FD4583">
        <w:rPr>
          <w:color w:val="292929"/>
          <w:sz w:val="24"/>
          <w:szCs w:val="24"/>
        </w:rPr>
        <w:t xml:space="preserve">, </w:t>
      </w:r>
      <w:proofErr w:type="spellStart"/>
      <w:r w:rsidRPr="00FD4583">
        <w:rPr>
          <w:color w:val="292929"/>
          <w:sz w:val="24"/>
          <w:szCs w:val="24"/>
        </w:rPr>
        <w:t>jei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jie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atsisėstų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ir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iš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tiesų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paklaustų</w:t>
      </w:r>
      <w:proofErr w:type="spellEnd"/>
      <w:r w:rsidRPr="00FD4583">
        <w:rPr>
          <w:color w:val="292929"/>
          <w:sz w:val="24"/>
          <w:szCs w:val="24"/>
        </w:rPr>
        <w:t xml:space="preserve">, </w:t>
      </w:r>
      <w:proofErr w:type="spellStart"/>
      <w:r w:rsidRPr="00FD4583">
        <w:rPr>
          <w:color w:val="292929"/>
          <w:sz w:val="24"/>
          <w:szCs w:val="24"/>
        </w:rPr>
        <w:t>ar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šie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įsitikinimai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stiprina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jų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gyvenimą</w:t>
      </w:r>
      <w:proofErr w:type="spellEnd"/>
      <w:r w:rsidRPr="00FD4583">
        <w:rPr>
          <w:color w:val="292929"/>
          <w:sz w:val="24"/>
          <w:szCs w:val="24"/>
        </w:rPr>
        <w:t xml:space="preserve">, </w:t>
      </w:r>
      <w:proofErr w:type="spellStart"/>
      <w:r w:rsidRPr="00FD4583">
        <w:rPr>
          <w:color w:val="292929"/>
          <w:sz w:val="24"/>
          <w:szCs w:val="24"/>
        </w:rPr>
        <w:t>ar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jį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riboja</w:t>
      </w:r>
      <w:proofErr w:type="spellEnd"/>
      <w:r w:rsidRPr="00FD4583">
        <w:rPr>
          <w:color w:val="292929"/>
          <w:sz w:val="24"/>
          <w:szCs w:val="24"/>
        </w:rPr>
        <w:t xml:space="preserve">? </w:t>
      </w:r>
      <w:proofErr w:type="spellStart"/>
      <w:r w:rsidRPr="00FD4583">
        <w:rPr>
          <w:color w:val="292929"/>
          <w:sz w:val="24"/>
          <w:szCs w:val="24"/>
        </w:rPr>
        <w:t>Daugelis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tikriausiai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suprastų</w:t>
      </w:r>
      <w:proofErr w:type="spellEnd"/>
      <w:r w:rsidRPr="00FD4583">
        <w:rPr>
          <w:color w:val="292929"/>
          <w:sz w:val="24"/>
          <w:szCs w:val="24"/>
        </w:rPr>
        <w:t xml:space="preserve">, </w:t>
      </w:r>
      <w:proofErr w:type="spellStart"/>
      <w:r w:rsidRPr="00FD4583">
        <w:rPr>
          <w:color w:val="292929"/>
          <w:sz w:val="24"/>
          <w:szCs w:val="24"/>
        </w:rPr>
        <w:t>kad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juos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nesąmoningai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valdo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prieš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dešimtmečius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buvusios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nuostatos</w:t>
      </w:r>
      <w:proofErr w:type="spellEnd"/>
      <w:r w:rsidRPr="00FD4583">
        <w:rPr>
          <w:color w:val="292929"/>
          <w:sz w:val="24"/>
          <w:szCs w:val="24"/>
        </w:rPr>
        <w:t>.</w:t>
      </w:r>
    </w:p>
    <w:p w14:paraId="26A0ABF8" w14:textId="77777777" w:rsidR="00FD4583" w:rsidRPr="00FD4583" w:rsidRDefault="00FD4583" w:rsidP="00FD4583">
      <w:pPr>
        <w:pBdr>
          <w:top w:val="nil"/>
          <w:left w:val="nil"/>
          <w:bottom w:val="nil"/>
          <w:right w:val="nil"/>
          <w:between w:val="nil"/>
        </w:pBdr>
        <w:rPr>
          <w:color w:val="292929"/>
          <w:sz w:val="24"/>
          <w:szCs w:val="24"/>
        </w:rPr>
      </w:pPr>
      <w:proofErr w:type="spellStart"/>
      <w:r w:rsidRPr="00FD4583">
        <w:rPr>
          <w:color w:val="292929"/>
          <w:sz w:val="24"/>
          <w:szCs w:val="24"/>
        </w:rPr>
        <w:t>Atvirumas</w:t>
      </w:r>
      <w:proofErr w:type="spellEnd"/>
      <w:r w:rsidRPr="00FD4583">
        <w:rPr>
          <w:color w:val="292929"/>
          <w:sz w:val="24"/>
          <w:szCs w:val="24"/>
        </w:rPr>
        <w:t xml:space="preserve"> - tai ne tik </w:t>
      </w:r>
      <w:proofErr w:type="spellStart"/>
      <w:r w:rsidRPr="00FD4583">
        <w:rPr>
          <w:color w:val="292929"/>
          <w:sz w:val="24"/>
          <w:szCs w:val="24"/>
        </w:rPr>
        <w:t>pagarba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kitų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nuomonei</w:t>
      </w:r>
      <w:proofErr w:type="spellEnd"/>
      <w:r w:rsidRPr="00FD4583">
        <w:rPr>
          <w:color w:val="292929"/>
          <w:sz w:val="24"/>
          <w:szCs w:val="24"/>
        </w:rPr>
        <w:t xml:space="preserve">, bet </w:t>
      </w:r>
      <w:proofErr w:type="spellStart"/>
      <w:r w:rsidRPr="00FD4583">
        <w:rPr>
          <w:color w:val="292929"/>
          <w:sz w:val="24"/>
          <w:szCs w:val="24"/>
        </w:rPr>
        <w:t>ir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savosios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kvestionavimas</w:t>
      </w:r>
      <w:proofErr w:type="spellEnd"/>
      <w:r w:rsidRPr="00FD4583">
        <w:rPr>
          <w:color w:val="292929"/>
          <w:sz w:val="24"/>
          <w:szCs w:val="24"/>
        </w:rPr>
        <w:t xml:space="preserve">. Kam </w:t>
      </w:r>
      <w:proofErr w:type="spellStart"/>
      <w:r w:rsidRPr="00FD4583">
        <w:rPr>
          <w:color w:val="292929"/>
          <w:sz w:val="24"/>
          <w:szCs w:val="24"/>
        </w:rPr>
        <w:t>žvelgti</w:t>
      </w:r>
      <w:proofErr w:type="spellEnd"/>
      <w:r w:rsidRPr="00FD4583">
        <w:rPr>
          <w:color w:val="292929"/>
          <w:sz w:val="24"/>
          <w:szCs w:val="24"/>
        </w:rPr>
        <w:t xml:space="preserve"> į </w:t>
      </w:r>
      <w:proofErr w:type="spellStart"/>
      <w:r w:rsidRPr="00FD4583">
        <w:rPr>
          <w:color w:val="292929"/>
          <w:sz w:val="24"/>
          <w:szCs w:val="24"/>
        </w:rPr>
        <w:t>pasaulį</w:t>
      </w:r>
      <w:proofErr w:type="spellEnd"/>
      <w:r w:rsidRPr="00FD4583">
        <w:rPr>
          <w:color w:val="292929"/>
          <w:sz w:val="24"/>
          <w:szCs w:val="24"/>
        </w:rPr>
        <w:t xml:space="preserve"> pro </w:t>
      </w:r>
      <w:proofErr w:type="spellStart"/>
      <w:r w:rsidRPr="00FD4583">
        <w:rPr>
          <w:color w:val="292929"/>
          <w:sz w:val="24"/>
          <w:szCs w:val="24"/>
        </w:rPr>
        <w:t>nešvarų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vaikystėje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sukurtą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lęšį</w:t>
      </w:r>
      <w:proofErr w:type="spellEnd"/>
      <w:r w:rsidRPr="00FD4583">
        <w:rPr>
          <w:color w:val="292929"/>
          <w:sz w:val="24"/>
          <w:szCs w:val="24"/>
        </w:rPr>
        <w:t xml:space="preserve">, </w:t>
      </w:r>
      <w:proofErr w:type="spellStart"/>
      <w:r w:rsidRPr="00FD4583">
        <w:rPr>
          <w:color w:val="292929"/>
          <w:sz w:val="24"/>
          <w:szCs w:val="24"/>
        </w:rPr>
        <w:t>jei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galime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nubraukti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dėmes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ir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atrasti</w:t>
      </w:r>
      <w:proofErr w:type="spellEnd"/>
      <w:r w:rsidRPr="00FD4583">
        <w:rPr>
          <w:color w:val="292929"/>
          <w:sz w:val="24"/>
          <w:szCs w:val="24"/>
        </w:rPr>
        <w:t xml:space="preserve"> proto </w:t>
      </w:r>
      <w:proofErr w:type="spellStart"/>
      <w:r w:rsidRPr="00FD4583">
        <w:rPr>
          <w:color w:val="292929"/>
          <w:sz w:val="24"/>
          <w:szCs w:val="24"/>
        </w:rPr>
        <w:t>skaidrumą</w:t>
      </w:r>
      <w:proofErr w:type="spellEnd"/>
      <w:r w:rsidRPr="00FD4583">
        <w:rPr>
          <w:color w:val="292929"/>
          <w:sz w:val="24"/>
          <w:szCs w:val="24"/>
        </w:rPr>
        <w:t>?</w:t>
      </w:r>
    </w:p>
    <w:p w14:paraId="3CEA103D" w14:textId="69A74AA2" w:rsidR="0029064B" w:rsidRDefault="00FD458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proofErr w:type="spellStart"/>
      <w:r w:rsidRPr="00FD4583">
        <w:rPr>
          <w:color w:val="292929"/>
          <w:sz w:val="24"/>
          <w:szCs w:val="24"/>
        </w:rPr>
        <w:t>Nėra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nieko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blogo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keisti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nuomonę</w:t>
      </w:r>
      <w:proofErr w:type="spellEnd"/>
      <w:r w:rsidRPr="00FD4583">
        <w:rPr>
          <w:color w:val="292929"/>
          <w:sz w:val="24"/>
          <w:szCs w:val="24"/>
        </w:rPr>
        <w:t xml:space="preserve">. </w:t>
      </w:r>
      <w:proofErr w:type="spellStart"/>
      <w:r w:rsidRPr="00FD4583">
        <w:rPr>
          <w:color w:val="292929"/>
          <w:sz w:val="24"/>
          <w:szCs w:val="24"/>
        </w:rPr>
        <w:t>Kognityvinis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šališkumas</w:t>
      </w:r>
      <w:proofErr w:type="spellEnd"/>
      <w:r w:rsidRPr="00FD4583">
        <w:rPr>
          <w:color w:val="292929"/>
          <w:sz w:val="24"/>
          <w:szCs w:val="24"/>
        </w:rPr>
        <w:t xml:space="preserve"> ne </w:t>
      </w:r>
      <w:proofErr w:type="spellStart"/>
      <w:r w:rsidRPr="00FD4583">
        <w:rPr>
          <w:color w:val="292929"/>
          <w:sz w:val="24"/>
          <w:szCs w:val="24"/>
        </w:rPr>
        <w:t>visada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turi</w:t>
      </w:r>
      <w:proofErr w:type="spellEnd"/>
      <w:r w:rsidRPr="00FD4583">
        <w:rPr>
          <w:color w:val="292929"/>
          <w:sz w:val="24"/>
          <w:szCs w:val="24"/>
        </w:rPr>
        <w:t xml:space="preserve"> </w:t>
      </w:r>
      <w:proofErr w:type="spellStart"/>
      <w:r w:rsidRPr="00FD4583">
        <w:rPr>
          <w:color w:val="292929"/>
          <w:sz w:val="24"/>
          <w:szCs w:val="24"/>
        </w:rPr>
        <w:t>nugalėti</w:t>
      </w:r>
      <w:proofErr w:type="spellEnd"/>
      <w:r w:rsidRPr="00FD4583">
        <w:rPr>
          <w:color w:val="292929"/>
          <w:sz w:val="24"/>
          <w:szCs w:val="24"/>
        </w:rPr>
        <w:t>.</w:t>
      </w:r>
    </w:p>
    <w:p w14:paraId="7A7DD929" w14:textId="34F33837" w:rsidR="0029064B" w:rsidRDefault="00A879D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  <w:proofErr w:type="spellStart"/>
      <w:r>
        <w:rPr>
          <w:color w:val="000000"/>
          <w:sz w:val="16"/>
          <w:szCs w:val="16"/>
        </w:rPr>
        <w:t>Šaltinis</w:t>
      </w:r>
      <w:proofErr w:type="spellEnd"/>
      <w:r w:rsidR="000C3F7A">
        <w:rPr>
          <w:color w:val="000000"/>
          <w:sz w:val="16"/>
          <w:szCs w:val="16"/>
        </w:rPr>
        <w:t xml:space="preserve">: </w:t>
      </w:r>
      <w:hyperlink r:id="rId9">
        <w:r w:rsidR="000C3F7A">
          <w:rPr>
            <w:color w:val="0000FF"/>
            <w:sz w:val="16"/>
            <w:szCs w:val="16"/>
            <w:u w:val="single"/>
          </w:rPr>
          <w:t>https://medium.com/swlh/cover-up-your-confirmation-bias-is-showing-9ff380d21925</w:t>
        </w:r>
      </w:hyperlink>
      <w:r w:rsidR="000C3F7A">
        <w:rPr>
          <w:color w:val="000000"/>
          <w:sz w:val="16"/>
          <w:szCs w:val="16"/>
        </w:rPr>
        <w:t xml:space="preserve"> </w:t>
      </w:r>
    </w:p>
    <w:p w14:paraId="4900F467" w14:textId="77777777" w:rsidR="0029064B" w:rsidRDefault="000C3F7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8FFCFAF" wp14:editId="48CF4092">
            <wp:extent cx="5760720" cy="3804387"/>
            <wp:effectExtent l="0" t="0" r="0" b="0"/>
            <wp:docPr id="12" name="image3.jpg" descr="https://miro.medium.com/max/7874/0*m9onZF6-oBv-3kO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https://miro.medium.com/max/7874/0*m9onZF6-oBv-3kOe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0438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4ACECA8" w14:textId="77777777" w:rsidR="0029064B" w:rsidRDefault="000C3F7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Photo by </w:t>
      </w:r>
      <w:proofErr w:type="spellStart"/>
      <w:r>
        <w:fldChar w:fldCharType="begin"/>
      </w:r>
      <w:r>
        <w:instrText xml:space="preserve"> HYPERLINK "https://unsplash.com/@rawpixel?utm_source=medium&amp;utm_medium=referral" \h </w:instrText>
      </w:r>
      <w:r>
        <w:fldChar w:fldCharType="separate"/>
      </w:r>
      <w:r>
        <w:rPr>
          <w:color w:val="000000"/>
          <w:sz w:val="16"/>
          <w:szCs w:val="16"/>
        </w:rPr>
        <w:t>rawpixel</w:t>
      </w:r>
      <w:proofErr w:type="spellEnd"/>
      <w:r>
        <w:rPr>
          <w:color w:val="000000"/>
          <w:sz w:val="16"/>
          <w:szCs w:val="16"/>
        </w:rPr>
        <w:fldChar w:fldCharType="end"/>
      </w:r>
      <w:r>
        <w:rPr>
          <w:color w:val="000000"/>
          <w:sz w:val="16"/>
          <w:szCs w:val="16"/>
        </w:rPr>
        <w:t> on </w:t>
      </w:r>
      <w:proofErr w:type="spellStart"/>
      <w:r>
        <w:fldChar w:fldCharType="begin"/>
      </w:r>
      <w:r>
        <w:instrText xml:space="preserve"> HYPERLINK "https://unsplash.com/?utm_source=medium&amp;utm_medium=referral" \h </w:instrText>
      </w:r>
      <w:r>
        <w:fldChar w:fldCharType="separate"/>
      </w:r>
      <w:r>
        <w:rPr>
          <w:color w:val="000000"/>
          <w:sz w:val="16"/>
          <w:szCs w:val="16"/>
        </w:rPr>
        <w:t>Unsplash</w:t>
      </w:r>
      <w:proofErr w:type="spellEnd"/>
      <w:r>
        <w:rPr>
          <w:color w:val="000000"/>
          <w:sz w:val="16"/>
          <w:szCs w:val="16"/>
        </w:rPr>
        <w:fldChar w:fldCharType="end"/>
      </w:r>
    </w:p>
    <w:sectPr w:rsidR="0029064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6517D" w14:textId="77777777" w:rsidR="002C6CC1" w:rsidRDefault="002C6CC1">
      <w:pPr>
        <w:spacing w:after="0" w:line="240" w:lineRule="auto"/>
      </w:pPr>
      <w:r>
        <w:separator/>
      </w:r>
    </w:p>
  </w:endnote>
  <w:endnote w:type="continuationSeparator" w:id="0">
    <w:p w14:paraId="63E16225" w14:textId="77777777" w:rsidR="002C6CC1" w:rsidRDefault="002C6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37183" w14:textId="77777777" w:rsidR="009A4315" w:rsidRDefault="009A43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21817" w14:textId="77777777" w:rsidR="009A4315" w:rsidRPr="00786106" w:rsidRDefault="009A4315" w:rsidP="009A4315">
    <w:pPr>
      <w:jc w:val="center"/>
      <w:rPr>
        <w:sz w:val="18"/>
        <w:szCs w:val="18"/>
        <w:lang w:val="it-IT"/>
      </w:rPr>
    </w:pPr>
    <w:r w:rsidRPr="00786106">
      <w:rPr>
        <w:b/>
        <w:bCs/>
        <w:sz w:val="18"/>
        <w:szCs w:val="18"/>
        <w:lang w:val="it-IT"/>
      </w:rPr>
      <w:t>Socialiniai tinklai: nauda ir pavojai</w:t>
    </w:r>
    <w:r>
      <w:rPr>
        <w:sz w:val="18"/>
        <w:szCs w:val="18"/>
        <w:lang w:val="it-IT"/>
      </w:rPr>
      <w:t xml:space="preserve"> / </w:t>
    </w:r>
    <w:r w:rsidRPr="00786106">
      <w:rPr>
        <w:sz w:val="18"/>
        <w:szCs w:val="18"/>
        <w:lang w:val="it-IT"/>
      </w:rPr>
      <w:t>Projekto numeris: 2020-1-UK01-KA201-078830</w:t>
    </w:r>
    <w:r>
      <w:rPr>
        <w:sz w:val="18"/>
        <w:szCs w:val="18"/>
        <w:lang w:val="it-IT"/>
      </w:rPr>
      <w:br/>
    </w:r>
    <w:r w:rsidRPr="00786106">
      <w:rPr>
        <w:sz w:val="18"/>
        <w:szCs w:val="18"/>
        <w:lang w:val="it-IT"/>
      </w:rPr>
      <w:t>Europos Komisijos parama šio leidinio rengimui nereiškia pritarimo jo turiniui, kuriame pateikiama autorių nuomonė, todėl Europos Komisija negali būti laikoma atsakinga už informaciją panaudotą šiame leidinyje.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0CB31" w14:textId="77777777" w:rsidR="009A4315" w:rsidRDefault="009A43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C1487" w14:textId="77777777" w:rsidR="002C6CC1" w:rsidRDefault="002C6CC1">
      <w:pPr>
        <w:spacing w:after="0" w:line="240" w:lineRule="auto"/>
      </w:pPr>
      <w:r>
        <w:separator/>
      </w:r>
    </w:p>
  </w:footnote>
  <w:footnote w:type="continuationSeparator" w:id="0">
    <w:p w14:paraId="3EB4A191" w14:textId="77777777" w:rsidR="002C6CC1" w:rsidRDefault="002C6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9A731" w14:textId="77777777" w:rsidR="009A4315" w:rsidRDefault="009A43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595A" w14:textId="1E324E59" w:rsidR="0029064B" w:rsidRDefault="009A431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44A9A10" wp14:editId="065B38BB">
          <wp:simplePos x="0" y="0"/>
          <wp:positionH relativeFrom="column">
            <wp:posOffset>4220845</wp:posOffset>
          </wp:positionH>
          <wp:positionV relativeFrom="paragraph">
            <wp:posOffset>-45720</wp:posOffset>
          </wp:positionV>
          <wp:extent cx="2052955" cy="445770"/>
          <wp:effectExtent l="0" t="0" r="0" b="0"/>
          <wp:wrapNone/>
          <wp:docPr id="1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C3F7A">
      <w:rPr>
        <w:noProof/>
      </w:rPr>
      <w:drawing>
        <wp:anchor distT="0" distB="0" distL="114300" distR="114300" simplePos="0" relativeHeight="251658240" behindDoc="0" locked="0" layoutInCell="1" hidden="0" allowOverlap="1" wp14:anchorId="54AA17BC" wp14:editId="0AF4620F">
          <wp:simplePos x="0" y="0"/>
          <wp:positionH relativeFrom="column">
            <wp:posOffset>-181609</wp:posOffset>
          </wp:positionH>
          <wp:positionV relativeFrom="paragraph">
            <wp:posOffset>-99059</wp:posOffset>
          </wp:positionV>
          <wp:extent cx="495300" cy="495300"/>
          <wp:effectExtent l="0" t="0" r="0" b="0"/>
          <wp:wrapNone/>
          <wp:docPr id="1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CC8ABD7" w14:textId="77777777" w:rsidR="0029064B" w:rsidRDefault="000C3F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4885C56A" wp14:editId="4EF33F42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12700" cy="12700"/>
              <wp:effectExtent l="0" t="0" r="0" b="0"/>
              <wp:wrapNone/>
              <wp:docPr id="11" name="Straight Arrow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4965000" y="4049875"/>
                        <a:ext cx="6880860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E36C0A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12700" cy="12700"/>
              <wp:effectExtent b="0" l="0" r="0" t="0"/>
              <wp:wrapNone/>
              <wp:docPr id="11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42694" w14:textId="77777777" w:rsidR="009A4315" w:rsidRDefault="009A43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DF652A"/>
    <w:multiLevelType w:val="multilevel"/>
    <w:tmpl w:val="7B947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1688824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64B"/>
    <w:rsid w:val="000C3F7A"/>
    <w:rsid w:val="0029064B"/>
    <w:rsid w:val="002C6CC1"/>
    <w:rsid w:val="003604C1"/>
    <w:rsid w:val="005D5091"/>
    <w:rsid w:val="009A4315"/>
    <w:rsid w:val="00A879DA"/>
    <w:rsid w:val="00AA40F6"/>
    <w:rsid w:val="00FD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719FD"/>
  <w15:docId w15:val="{3ACBF56A-F8CA-4119-BDB4-B1E3F562B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149E"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34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541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NormalWeb">
    <w:name w:val="Normal (Web)"/>
    <w:basedOn w:val="Normal"/>
    <w:uiPriority w:val="99"/>
    <w:unhideWhenUsed/>
    <w:rsid w:val="0040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ListParagraph">
    <w:name w:val="List Paragraph"/>
    <w:basedOn w:val="Normal"/>
    <w:uiPriority w:val="34"/>
    <w:qFormat/>
    <w:rsid w:val="004048DD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66541F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BodyText">
    <w:name w:val="Body Text"/>
    <w:basedOn w:val="Normal"/>
    <w:link w:val="BodyTextChar"/>
    <w:rsid w:val="0066541F"/>
    <w:pPr>
      <w:spacing w:after="0" w:line="240" w:lineRule="auto"/>
    </w:pPr>
    <w:rPr>
      <w:rFonts w:ascii="Arial" w:eastAsia="Times New Roman" w:hAnsi="Arial" w:cs="Times New Roman"/>
      <w:b/>
      <w:bCs/>
      <w:sz w:val="28"/>
      <w:szCs w:val="24"/>
      <w:lang w:val="lt-LT"/>
    </w:rPr>
  </w:style>
  <w:style w:type="character" w:customStyle="1" w:styleId="BodyTextChar">
    <w:name w:val="Body Text Char"/>
    <w:basedOn w:val="DefaultParagraphFont"/>
    <w:link w:val="BodyText"/>
    <w:rsid w:val="0066541F"/>
    <w:rPr>
      <w:rFonts w:ascii="Arial" w:eastAsia="Times New Roman" w:hAnsi="Arial" w:cs="Times New Roman"/>
      <w:b/>
      <w:bCs/>
      <w:sz w:val="28"/>
      <w:szCs w:val="24"/>
      <w:lang w:val="lt-LT" w:eastAsia="en-US"/>
    </w:rPr>
  </w:style>
  <w:style w:type="character" w:styleId="Hyperlink">
    <w:name w:val="Hyperlink"/>
    <w:basedOn w:val="DefaultParagraphFont"/>
    <w:uiPriority w:val="99"/>
    <w:unhideWhenUsed/>
    <w:rsid w:val="001B38D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38D2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34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p">
    <w:name w:val="bp"/>
    <w:basedOn w:val="DefaultParagraphFont"/>
    <w:rsid w:val="00853482"/>
  </w:style>
  <w:style w:type="paragraph" w:customStyle="1" w:styleId="ib">
    <w:name w:val="ib"/>
    <w:basedOn w:val="Normal"/>
    <w:rsid w:val="0085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">
    <w:name w:val="s"/>
    <w:basedOn w:val="DefaultParagraphFont"/>
    <w:rsid w:val="00853482"/>
  </w:style>
  <w:style w:type="character" w:styleId="Emphasis">
    <w:name w:val="Emphasis"/>
    <w:basedOn w:val="DefaultParagraphFont"/>
    <w:uiPriority w:val="20"/>
    <w:qFormat/>
    <w:rsid w:val="00853482"/>
    <w:rPr>
      <w:i/>
      <w:iCs/>
    </w:rPr>
  </w:style>
  <w:style w:type="character" w:styleId="Strong">
    <w:name w:val="Strong"/>
    <w:basedOn w:val="DefaultParagraphFont"/>
    <w:uiPriority w:val="22"/>
    <w:qFormat/>
    <w:rsid w:val="00853482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2D6E64"/>
    <w:rPr>
      <w:i/>
      <w:iCs/>
      <w:color w:val="808080" w:themeColor="text1" w:themeTint="7F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um.com/@jessiejsmith01?source=post_page-----9ff380d21925--------------------------------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https://medium.com/swlh/cover-up-your-confirmation-bias-is-showing-9ff380d21925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c9E6mzN/HuMh4ucDxV4xu9UULg==">AMUW2mUUZ7po1bemdEYkpiv/NNah26HlmUBewFmqrE55m5StNGc2VhqUUl5EpxS3EQ6wAnK7yB4N90Z8c5rNp+7LsuRhHpYQP79ySJ7Zgh6HS5wABzOcUfA=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472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7</cp:revision>
  <dcterms:created xsi:type="dcterms:W3CDTF">2021-07-25T09:32:00Z</dcterms:created>
  <dcterms:modified xsi:type="dcterms:W3CDTF">2023-03-17T15:01:00Z</dcterms:modified>
</cp:coreProperties>
</file>